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748B8" w14:textId="24394047" w:rsidR="009A3F74" w:rsidRPr="009A3F74" w:rsidRDefault="0021265C" w:rsidP="00A93146">
      <w:pPr>
        <w:spacing w:before="100" w:beforeAutospacing="1" w:after="100" w:afterAutospacing="1"/>
        <w:ind w:left="720"/>
        <w:rPr>
          <w:rFonts w:ascii="Times New Roman" w:hAnsi="Times New Roman" w:cs="Times New Roman"/>
          <w:b/>
          <w:bCs/>
          <w:sz w:val="28"/>
          <w:szCs w:val="28"/>
        </w:rPr>
      </w:pPr>
      <w:r>
        <w:rPr>
          <w:rFonts w:ascii="Times New Roman" w:hAnsi="Times New Roman" w:cs="Times New Roman"/>
          <w:b/>
          <w:bCs/>
          <w:noProof/>
          <w14:ligatures w14:val="standardContextual"/>
        </w:rPr>
        <w:drawing>
          <wp:inline distT="0" distB="0" distL="0" distR="0" wp14:anchorId="4363A342" wp14:editId="7146F903">
            <wp:extent cx="1280160" cy="1600200"/>
            <wp:effectExtent l="0" t="0" r="0" b="0"/>
            <wp:docPr id="2027589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89119" name="Picture 202758911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0160" cy="1600200"/>
                    </a:xfrm>
                    <a:prstGeom prst="rect">
                      <a:avLst/>
                    </a:prstGeom>
                  </pic:spPr>
                </pic:pic>
              </a:graphicData>
            </a:graphic>
          </wp:inline>
        </w:drawing>
      </w:r>
      <w:r w:rsidR="009A3F74">
        <w:rPr>
          <w:rFonts w:ascii="Times New Roman" w:hAnsi="Times New Roman" w:cs="Times New Roman"/>
          <w:b/>
          <w:bCs/>
        </w:rPr>
        <w:t xml:space="preserve"> </w:t>
      </w:r>
      <w:r w:rsidR="00BE2B00" w:rsidRPr="009A3F74">
        <w:rPr>
          <w:rFonts w:ascii="Times New Roman" w:hAnsi="Times New Roman" w:cs="Times New Roman"/>
          <w:b/>
          <w:bCs/>
          <w:sz w:val="28"/>
          <w:szCs w:val="28"/>
        </w:rPr>
        <w:t xml:space="preserve">AGC NM PRESIDENT'S MESSAGE - 2025: </w:t>
      </w:r>
    </w:p>
    <w:p w14:paraId="36419BD4" w14:textId="3CBA6667" w:rsidR="00BE2B00" w:rsidRPr="009A3F74" w:rsidRDefault="00BE2B00" w:rsidP="00A93146">
      <w:pPr>
        <w:spacing w:before="100" w:beforeAutospacing="1" w:after="100" w:afterAutospacing="1"/>
        <w:ind w:left="720"/>
        <w:rPr>
          <w:rFonts w:ascii="Times New Roman" w:hAnsi="Times New Roman" w:cs="Times New Roman"/>
          <w:b/>
          <w:bCs/>
          <w:i/>
          <w:iCs/>
          <w:sz w:val="28"/>
          <w:szCs w:val="28"/>
        </w:rPr>
      </w:pPr>
      <w:r w:rsidRPr="009A3F74">
        <w:rPr>
          <w:rFonts w:ascii="Times New Roman" w:hAnsi="Times New Roman" w:cs="Times New Roman"/>
          <w:b/>
          <w:bCs/>
          <w:i/>
          <w:iCs/>
          <w:sz w:val="28"/>
          <w:szCs w:val="28"/>
        </w:rPr>
        <w:t>"Building Futures, Strengthening Foundations"</w:t>
      </w:r>
    </w:p>
    <w:p w14:paraId="0E03DFC6" w14:textId="77777777" w:rsidR="00BE2B00" w:rsidRPr="009A3F74" w:rsidRDefault="00BE2B00" w:rsidP="00A93146">
      <w:pPr>
        <w:spacing w:before="100" w:beforeAutospacing="1" w:after="100" w:afterAutospacing="1"/>
        <w:ind w:left="720"/>
        <w:rPr>
          <w:rFonts w:ascii="Times New Roman" w:hAnsi="Times New Roman" w:cs="Times New Roman"/>
          <w:sz w:val="28"/>
          <w:szCs w:val="28"/>
        </w:rPr>
      </w:pPr>
      <w:r w:rsidRPr="009A3F74">
        <w:rPr>
          <w:rFonts w:ascii="Times New Roman" w:hAnsi="Times New Roman" w:cs="Times New Roman"/>
          <w:sz w:val="28"/>
          <w:szCs w:val="28"/>
        </w:rPr>
        <w:t>As we move into 2025, I am honored to serve as President of AGC New Mexico and represent an industry that continues to find opportunities amid uncertainty. This year, our focus is on building exciting new partnerships that will collectively advance the construction industry in New Mexico. We’ve embarked on an ambitious 3-year strategic plan, designed to address the evolving needs of our industry while reinforcing the core values that have made AGC NM a trusted voice for contractors across the state.</w:t>
      </w:r>
    </w:p>
    <w:p w14:paraId="45AC548B" w14:textId="77777777" w:rsidR="00BE2B00" w:rsidRPr="009A3F74" w:rsidRDefault="00BE2B00" w:rsidP="00A93146">
      <w:pPr>
        <w:spacing w:before="100" w:beforeAutospacing="1" w:after="100" w:afterAutospacing="1"/>
        <w:ind w:left="720"/>
        <w:rPr>
          <w:rFonts w:ascii="Times New Roman" w:hAnsi="Times New Roman" w:cs="Times New Roman"/>
          <w:sz w:val="28"/>
          <w:szCs w:val="28"/>
        </w:rPr>
      </w:pPr>
      <w:r w:rsidRPr="009A3F74">
        <w:rPr>
          <w:rFonts w:ascii="Times New Roman" w:hAnsi="Times New Roman" w:cs="Times New Roman"/>
          <w:sz w:val="28"/>
          <w:szCs w:val="28"/>
        </w:rPr>
        <w:t xml:space="preserve">A major highlight this year is the exciting progress within the </w:t>
      </w:r>
      <w:r w:rsidRPr="009A3F74">
        <w:rPr>
          <w:rFonts w:ascii="Times New Roman" w:hAnsi="Times New Roman" w:cs="Times New Roman"/>
          <w:b/>
          <w:bCs/>
          <w:sz w:val="28"/>
          <w:szCs w:val="28"/>
        </w:rPr>
        <w:t>AGC New Mexico Building Education Foundation (NMBEF)</w:t>
      </w:r>
      <w:r w:rsidRPr="009A3F74">
        <w:rPr>
          <w:rFonts w:ascii="Times New Roman" w:hAnsi="Times New Roman" w:cs="Times New Roman"/>
          <w:sz w:val="28"/>
          <w:szCs w:val="28"/>
        </w:rPr>
        <w:t>. I’m proud to announce that NMBEF has established its second endowment under the Civil Engineering and Construction Management program. In addition, we have launched new scholarship applications for both graduate and undergraduate students committed to careers in construction, and we are especially proud to introduce a new scholarship program dedicated to supporting women in the construction industry.</w:t>
      </w:r>
    </w:p>
    <w:p w14:paraId="7F343960" w14:textId="77777777" w:rsidR="00BE2B00" w:rsidRPr="009A3F74" w:rsidRDefault="00BE2B00" w:rsidP="00A93146">
      <w:pPr>
        <w:spacing w:before="100" w:beforeAutospacing="1" w:after="100" w:afterAutospacing="1"/>
        <w:ind w:left="720"/>
        <w:rPr>
          <w:rFonts w:ascii="Times New Roman" w:hAnsi="Times New Roman" w:cs="Times New Roman"/>
          <w:sz w:val="28"/>
          <w:szCs w:val="28"/>
        </w:rPr>
      </w:pPr>
      <w:r w:rsidRPr="009A3F74">
        <w:rPr>
          <w:rFonts w:ascii="Times New Roman" w:hAnsi="Times New Roman" w:cs="Times New Roman"/>
          <w:sz w:val="28"/>
          <w:szCs w:val="28"/>
        </w:rPr>
        <w:t xml:space="preserve">In line with our commitment to growing member engagement, AGC has also created a </w:t>
      </w:r>
      <w:r w:rsidRPr="009A3F74">
        <w:rPr>
          <w:rFonts w:ascii="Times New Roman" w:hAnsi="Times New Roman" w:cs="Times New Roman"/>
          <w:b/>
          <w:bCs/>
          <w:sz w:val="28"/>
          <w:szCs w:val="28"/>
        </w:rPr>
        <w:t>new Membership Services position</w:t>
      </w:r>
      <w:r w:rsidRPr="009A3F74">
        <w:rPr>
          <w:rFonts w:ascii="Times New Roman" w:hAnsi="Times New Roman" w:cs="Times New Roman"/>
          <w:sz w:val="28"/>
          <w:szCs w:val="28"/>
        </w:rPr>
        <w:t xml:space="preserve">. In the coming weeks, you can expect to receive a call from our team to set up a meeting with your firm. This meeting will help us better understand how AGC can add value and deliver on your firm’s specific needs. Additionally, we’ll be promoting your company through a social media post, showcasing your brand to the owners and public officials we work closely with. This is one of the many </w:t>
      </w:r>
      <w:r w:rsidRPr="009A3F74">
        <w:rPr>
          <w:rFonts w:ascii="Times New Roman" w:hAnsi="Times New Roman" w:cs="Times New Roman"/>
          <w:sz w:val="28"/>
          <w:szCs w:val="28"/>
        </w:rPr>
        <w:lastRenderedPageBreak/>
        <w:t>ways we continue to provide exposure and strengthen the voice of our members in the industry.</w:t>
      </w:r>
    </w:p>
    <w:p w14:paraId="118A12C3" w14:textId="77777777" w:rsidR="00BE2B00" w:rsidRPr="009A3F74" w:rsidRDefault="00BE2B00" w:rsidP="00A93146">
      <w:pPr>
        <w:spacing w:before="100" w:beforeAutospacing="1" w:after="100" w:afterAutospacing="1"/>
        <w:ind w:left="720"/>
        <w:rPr>
          <w:rFonts w:ascii="Times New Roman" w:hAnsi="Times New Roman" w:cs="Times New Roman"/>
          <w:sz w:val="28"/>
          <w:szCs w:val="28"/>
        </w:rPr>
      </w:pPr>
      <w:r w:rsidRPr="009A3F74">
        <w:rPr>
          <w:rFonts w:ascii="Times New Roman" w:hAnsi="Times New Roman" w:cs="Times New Roman"/>
          <w:sz w:val="28"/>
          <w:szCs w:val="28"/>
        </w:rPr>
        <w:t xml:space="preserve">A key part of our mission in 2025 is delivering more value through increased engagement and collaboration. While we remain committed to selling out our premier industry events, we are also introducing innovative new opportunities for effective networking. One of our main areas of focus is growing our </w:t>
      </w:r>
      <w:r w:rsidRPr="009A3F74">
        <w:rPr>
          <w:rFonts w:ascii="Times New Roman" w:hAnsi="Times New Roman" w:cs="Times New Roman"/>
          <w:b/>
          <w:bCs/>
          <w:sz w:val="28"/>
          <w:szCs w:val="28"/>
        </w:rPr>
        <w:t>Construction Leadership Council (CLC)</w:t>
      </w:r>
      <w:r w:rsidRPr="009A3F74">
        <w:rPr>
          <w:rFonts w:ascii="Times New Roman" w:hAnsi="Times New Roman" w:cs="Times New Roman"/>
          <w:sz w:val="28"/>
          <w:szCs w:val="28"/>
        </w:rPr>
        <w:t>, empowering the next generation of leaders and ensuring they are equipped to shape the future of construction in New Mexico.</w:t>
      </w:r>
    </w:p>
    <w:p w14:paraId="78FE721E" w14:textId="77777777" w:rsidR="00BE2B00" w:rsidRPr="009A3F74" w:rsidRDefault="00BE2B00" w:rsidP="00A93146">
      <w:pPr>
        <w:spacing w:before="100" w:beforeAutospacing="1" w:after="100" w:afterAutospacing="1"/>
        <w:ind w:left="720"/>
        <w:rPr>
          <w:rFonts w:ascii="Times New Roman" w:hAnsi="Times New Roman" w:cs="Times New Roman"/>
          <w:sz w:val="28"/>
          <w:szCs w:val="28"/>
        </w:rPr>
      </w:pPr>
      <w:r w:rsidRPr="009A3F74">
        <w:rPr>
          <w:rFonts w:ascii="Times New Roman" w:hAnsi="Times New Roman" w:cs="Times New Roman"/>
          <w:sz w:val="28"/>
          <w:szCs w:val="28"/>
        </w:rPr>
        <w:t xml:space="preserve">Career exploration remains a priority for us, highlighted by the success of our annual </w:t>
      </w:r>
      <w:r w:rsidRPr="009A3F74">
        <w:rPr>
          <w:rFonts w:ascii="Times New Roman" w:hAnsi="Times New Roman" w:cs="Times New Roman"/>
          <w:b/>
          <w:bCs/>
          <w:sz w:val="28"/>
          <w:szCs w:val="28"/>
        </w:rPr>
        <w:t>Heavy Equipment Rodeo</w:t>
      </w:r>
      <w:r w:rsidRPr="009A3F74">
        <w:rPr>
          <w:rFonts w:ascii="Times New Roman" w:hAnsi="Times New Roman" w:cs="Times New Roman"/>
          <w:sz w:val="28"/>
          <w:szCs w:val="28"/>
        </w:rPr>
        <w:t>, which provides students with hands-on exposure to the possibilities within our industry. These initiatives are not just about building skills—they’re about building futures.</w:t>
      </w:r>
    </w:p>
    <w:p w14:paraId="546CDA57" w14:textId="77777777" w:rsidR="00BE2B00" w:rsidRPr="009A3F74" w:rsidRDefault="00BE2B00" w:rsidP="00A93146">
      <w:pPr>
        <w:spacing w:before="100" w:beforeAutospacing="1" w:after="100" w:afterAutospacing="1"/>
        <w:ind w:left="720"/>
        <w:rPr>
          <w:rFonts w:ascii="Times New Roman" w:hAnsi="Times New Roman" w:cs="Times New Roman"/>
          <w:sz w:val="28"/>
          <w:szCs w:val="28"/>
        </w:rPr>
      </w:pPr>
      <w:r w:rsidRPr="009A3F74">
        <w:rPr>
          <w:rFonts w:ascii="Times New Roman" w:hAnsi="Times New Roman" w:cs="Times New Roman"/>
          <w:sz w:val="28"/>
          <w:szCs w:val="28"/>
        </w:rPr>
        <w:t>My year as president is about engagement. Whether through our events, committees, or advocacy efforts, I am focused on ensuring that AGC NM continues to provide the value of a unified voice for our members. As your professional industry organization, we are here to support you, your businesses, and the communities we help build.</w:t>
      </w:r>
    </w:p>
    <w:p w14:paraId="6F0115BE" w14:textId="77777777" w:rsidR="00BE2B00" w:rsidRDefault="00BE2B00" w:rsidP="00A93146">
      <w:pPr>
        <w:spacing w:before="100" w:beforeAutospacing="1" w:after="100" w:afterAutospacing="1"/>
        <w:ind w:left="720"/>
        <w:rPr>
          <w:rFonts w:ascii="Times New Roman" w:hAnsi="Times New Roman" w:cs="Times New Roman"/>
          <w:sz w:val="28"/>
          <w:szCs w:val="28"/>
        </w:rPr>
      </w:pPr>
      <w:r w:rsidRPr="009A3F74">
        <w:rPr>
          <w:rFonts w:ascii="Times New Roman" w:hAnsi="Times New Roman" w:cs="Times New Roman"/>
          <w:sz w:val="28"/>
          <w:szCs w:val="28"/>
        </w:rPr>
        <w:t>I look forward to working alongside each of you as we navigate this exciting year together and deliver on our shared vision for a thriving construction industry in New Mexico.</w:t>
      </w:r>
    </w:p>
    <w:p w14:paraId="0A3BB37E" w14:textId="116860CB" w:rsidR="009A3F74" w:rsidRPr="009A3F74" w:rsidRDefault="00A93146" w:rsidP="00A93146">
      <w:pPr>
        <w:spacing w:before="100" w:beforeAutospacing="1" w:after="100" w:afterAutospacing="1"/>
        <w:ind w:left="720"/>
        <w:rPr>
          <w:rFonts w:ascii="Times New Roman" w:hAnsi="Times New Roman" w:cs="Times New Roman"/>
          <w:sz w:val="28"/>
          <w:szCs w:val="28"/>
        </w:rPr>
      </w:pPr>
      <w:r>
        <w:rPr>
          <w:rFonts w:ascii="Times New Roman" w:hAnsi="Times New Roman" w:cs="Times New Roman"/>
          <w:noProof/>
          <w:sz w:val="28"/>
          <w:szCs w:val="28"/>
          <w14:ligatures w14:val="standardContextual"/>
        </w:rPr>
        <w:drawing>
          <wp:inline distT="0" distB="0" distL="0" distR="0" wp14:anchorId="6BF4B47D" wp14:editId="29E9C3B5">
            <wp:extent cx="1638300" cy="972303"/>
            <wp:effectExtent l="0" t="0" r="0" b="0"/>
            <wp:docPr id="10211118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11859" name="Picture 10211118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8576" cy="990271"/>
                    </a:xfrm>
                    <a:prstGeom prst="rect">
                      <a:avLst/>
                    </a:prstGeom>
                  </pic:spPr>
                </pic:pic>
              </a:graphicData>
            </a:graphic>
          </wp:inline>
        </w:drawing>
      </w:r>
    </w:p>
    <w:p w14:paraId="768C1ABE" w14:textId="1E31DFCC" w:rsidR="00A31F17" w:rsidRPr="009A3F74" w:rsidRDefault="009A3F74" w:rsidP="00A93146">
      <w:pPr>
        <w:ind w:left="720"/>
        <w:rPr>
          <w:rFonts w:ascii="Times New Roman" w:hAnsi="Times New Roman" w:cs="Times New Roman"/>
          <w:sz w:val="28"/>
          <w:szCs w:val="28"/>
        </w:rPr>
      </w:pPr>
      <w:r w:rsidRPr="009A3F74">
        <w:rPr>
          <w:rStyle w:val="Strong"/>
          <w:rFonts w:ascii="Times New Roman" w:hAnsi="Times New Roman" w:cs="Times New Roman"/>
          <w:i/>
          <w:iCs/>
          <w:sz w:val="28"/>
          <w:szCs w:val="28"/>
        </w:rPr>
        <w:t>Brent Franken</w:t>
      </w:r>
      <w:r w:rsidRPr="009A3F74">
        <w:rPr>
          <w:rFonts w:ascii="Times New Roman" w:hAnsi="Times New Roman" w:cs="Times New Roman"/>
          <w:sz w:val="28"/>
          <w:szCs w:val="28"/>
        </w:rPr>
        <w:t>, 2025 AGC NM President</w:t>
      </w:r>
    </w:p>
    <w:sectPr w:rsidR="00A31F17" w:rsidRPr="009A3F7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5265" w14:textId="77777777" w:rsidR="009A3F74" w:rsidRDefault="009A3F74" w:rsidP="009A3F74">
      <w:r>
        <w:separator/>
      </w:r>
    </w:p>
  </w:endnote>
  <w:endnote w:type="continuationSeparator" w:id="0">
    <w:p w14:paraId="368CC2FA" w14:textId="77777777" w:rsidR="009A3F74" w:rsidRDefault="009A3F74" w:rsidP="009A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43D5" w14:textId="77777777" w:rsidR="009A3F74" w:rsidRDefault="009A3F74" w:rsidP="009A3F74">
      <w:r>
        <w:separator/>
      </w:r>
    </w:p>
  </w:footnote>
  <w:footnote w:type="continuationSeparator" w:id="0">
    <w:p w14:paraId="169FAB7B" w14:textId="77777777" w:rsidR="009A3F74" w:rsidRDefault="009A3F74" w:rsidP="009A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D3CC" w14:textId="2D35E123" w:rsidR="009A3F74" w:rsidRDefault="009A3F74">
    <w:pPr>
      <w:pStyle w:val="Header"/>
    </w:pPr>
    <w:r>
      <w:rPr>
        <w:noProof/>
        <w14:ligatures w14:val="standardContextual"/>
      </w:rPr>
      <w:drawing>
        <wp:inline distT="0" distB="0" distL="0" distR="0" wp14:anchorId="070AC752" wp14:editId="34C7ECBC">
          <wp:extent cx="3019425" cy="1509713"/>
          <wp:effectExtent l="0" t="0" r="0" b="0"/>
          <wp:docPr id="1259638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38994" name="Picture 1259638994"/>
                  <pic:cNvPicPr/>
                </pic:nvPicPr>
                <pic:blipFill>
                  <a:blip r:embed="rId1">
                    <a:extLst>
                      <a:ext uri="{28A0092B-C50C-407E-A947-70E740481C1C}">
                        <a14:useLocalDpi xmlns:a14="http://schemas.microsoft.com/office/drawing/2010/main" val="0"/>
                      </a:ext>
                    </a:extLst>
                  </a:blip>
                  <a:stretch>
                    <a:fillRect/>
                  </a:stretch>
                </pic:blipFill>
                <pic:spPr>
                  <a:xfrm>
                    <a:off x="0" y="0"/>
                    <a:ext cx="3031874" cy="15159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17"/>
    <w:rsid w:val="000D2FB7"/>
    <w:rsid w:val="0021265C"/>
    <w:rsid w:val="00313747"/>
    <w:rsid w:val="003818F8"/>
    <w:rsid w:val="006166BB"/>
    <w:rsid w:val="00937C45"/>
    <w:rsid w:val="009A3F74"/>
    <w:rsid w:val="00A31F17"/>
    <w:rsid w:val="00A93146"/>
    <w:rsid w:val="00B944BA"/>
    <w:rsid w:val="00BE2B00"/>
    <w:rsid w:val="00D72DDB"/>
    <w:rsid w:val="00F3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B2443"/>
  <w15:chartTrackingRefBased/>
  <w15:docId w15:val="{132C0434-A024-4CF9-B5E4-E4A82E4F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00"/>
    <w:pPr>
      <w:spacing w:after="0" w:line="240" w:lineRule="auto"/>
    </w:pPr>
    <w:rPr>
      <w:rFonts w:ascii="Aptos" w:eastAsia="Calibri" w:hAnsi="Aptos"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F74"/>
    <w:pPr>
      <w:tabs>
        <w:tab w:val="center" w:pos="4680"/>
        <w:tab w:val="right" w:pos="9360"/>
      </w:tabs>
    </w:pPr>
  </w:style>
  <w:style w:type="character" w:customStyle="1" w:styleId="HeaderChar">
    <w:name w:val="Header Char"/>
    <w:basedOn w:val="DefaultParagraphFont"/>
    <w:link w:val="Header"/>
    <w:uiPriority w:val="99"/>
    <w:rsid w:val="009A3F74"/>
    <w:rPr>
      <w:rFonts w:ascii="Aptos" w:eastAsia="Calibri" w:hAnsi="Aptos" w:cs="Calibri"/>
      <w:kern w:val="0"/>
      <w:sz w:val="24"/>
      <w:szCs w:val="24"/>
      <w14:ligatures w14:val="none"/>
    </w:rPr>
  </w:style>
  <w:style w:type="paragraph" w:styleId="Footer">
    <w:name w:val="footer"/>
    <w:basedOn w:val="Normal"/>
    <w:link w:val="FooterChar"/>
    <w:uiPriority w:val="99"/>
    <w:unhideWhenUsed/>
    <w:rsid w:val="009A3F74"/>
    <w:pPr>
      <w:tabs>
        <w:tab w:val="center" w:pos="4680"/>
        <w:tab w:val="right" w:pos="9360"/>
      </w:tabs>
    </w:pPr>
  </w:style>
  <w:style w:type="character" w:customStyle="1" w:styleId="FooterChar">
    <w:name w:val="Footer Char"/>
    <w:basedOn w:val="DefaultParagraphFont"/>
    <w:link w:val="Footer"/>
    <w:uiPriority w:val="99"/>
    <w:rsid w:val="009A3F74"/>
    <w:rPr>
      <w:rFonts w:ascii="Aptos" w:eastAsia="Calibri" w:hAnsi="Aptos" w:cs="Calibri"/>
      <w:kern w:val="0"/>
      <w:sz w:val="24"/>
      <w:szCs w:val="24"/>
      <w14:ligatures w14:val="none"/>
    </w:rPr>
  </w:style>
  <w:style w:type="character" w:styleId="Strong">
    <w:name w:val="Strong"/>
    <w:basedOn w:val="DefaultParagraphFont"/>
    <w:uiPriority w:val="22"/>
    <w:qFormat/>
    <w:rsid w:val="009A3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011462">
      <w:bodyDiv w:val="1"/>
      <w:marLeft w:val="0"/>
      <w:marRight w:val="0"/>
      <w:marTop w:val="0"/>
      <w:marBottom w:val="0"/>
      <w:divBdr>
        <w:top w:val="none" w:sz="0" w:space="0" w:color="auto"/>
        <w:left w:val="none" w:sz="0" w:space="0" w:color="auto"/>
        <w:bottom w:val="none" w:sz="0" w:space="0" w:color="auto"/>
        <w:right w:val="none" w:sz="0" w:space="0" w:color="auto"/>
      </w:divBdr>
    </w:div>
    <w:div w:id="107991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475</Words>
  <Characters>2527</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Roepke</dc:creator>
  <cp:keywords/>
  <dc:description/>
  <cp:lastModifiedBy>Kelly Roepke</cp:lastModifiedBy>
  <cp:revision>4</cp:revision>
  <dcterms:created xsi:type="dcterms:W3CDTF">2024-12-03T16:34:00Z</dcterms:created>
  <dcterms:modified xsi:type="dcterms:W3CDTF">2025-01-06T18:37:00Z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8b29b579-9c40-422b-9622-6f48ca5b4301</vt:lpwstr>
  </property>
</Properties>
</file>